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0D" w:rsidRDefault="008D71B1">
      <w:pPr>
        <w:adjustRightInd/>
      </w:pPr>
      <w:bookmarkStart w:id="0" w:name="_GoBack"/>
      <w:bookmarkEnd w:id="0"/>
      <w:r w:rsidRPr="008D71B1">
        <w:rPr>
          <w:rFonts w:hint="eastAsia"/>
        </w:rPr>
        <w:t>様式６－１（木造化・木質化・木製品導入支援）</w:t>
      </w:r>
    </w:p>
    <w:p w:rsidR="008D71B1" w:rsidRDefault="008D71B1">
      <w:pPr>
        <w:adjustRightInd/>
        <w:rPr>
          <w:rFonts w:ascii="ＭＳ 明朝" w:cs="Times New Roman"/>
          <w:spacing w:val="12"/>
        </w:rPr>
      </w:pPr>
    </w:p>
    <w:p w:rsidR="005C250D" w:rsidRDefault="005C250D">
      <w:pPr>
        <w:adjustRightInd/>
        <w:spacing w:line="544" w:lineRule="exact"/>
        <w:jc w:val="center"/>
        <w:rPr>
          <w:rFonts w:ascii="ＭＳ 明朝" w:cs="Times New Roman"/>
          <w:spacing w:val="12"/>
        </w:rPr>
      </w:pPr>
      <w:r>
        <w:rPr>
          <w:rFonts w:hint="eastAsia"/>
          <w:spacing w:val="8"/>
          <w:sz w:val="40"/>
          <w:szCs w:val="40"/>
        </w:rPr>
        <w:t>県産材使用報告書</w:t>
      </w: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r>
        <w:rPr>
          <w:rFonts w:cs="Times New Roman"/>
        </w:rPr>
        <w:t xml:space="preserve">                                                  </w:t>
      </w:r>
      <w:r w:rsidR="008D71B1">
        <w:rPr>
          <w:rFonts w:hint="eastAsia"/>
        </w:rPr>
        <w:t xml:space="preserve">　　</w:t>
      </w:r>
      <w:r>
        <w:rPr>
          <w:rFonts w:hint="eastAsia"/>
        </w:rPr>
        <w:t xml:space="preserve">　　年　　月　　日</w:t>
      </w: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r>
        <w:rPr>
          <w:rFonts w:hint="eastAsia"/>
        </w:rPr>
        <w:t xml:space="preserve">　事業実施主体</w:t>
      </w:r>
    </w:p>
    <w:p w:rsidR="005C250D" w:rsidRDefault="005C250D">
      <w:pPr>
        <w:adjustRightInd/>
        <w:rPr>
          <w:rFonts w:ascii="ＭＳ 明朝" w:cs="Times New Roman"/>
          <w:spacing w:val="12"/>
        </w:rPr>
      </w:pPr>
      <w:r>
        <w:rPr>
          <w:rFonts w:hint="eastAsia"/>
        </w:rPr>
        <w:t xml:space="preserve">　団</w:t>
      </w:r>
      <w:r>
        <w:rPr>
          <w:rFonts w:cs="Times New Roman"/>
        </w:rPr>
        <w:t xml:space="preserve"> </w:t>
      </w:r>
      <w:r>
        <w:rPr>
          <w:rFonts w:hint="eastAsia"/>
        </w:rPr>
        <w:t>体</w:t>
      </w:r>
      <w:r>
        <w:rPr>
          <w:rFonts w:cs="Times New Roman"/>
        </w:rPr>
        <w:t xml:space="preserve"> </w:t>
      </w:r>
      <w:r>
        <w:rPr>
          <w:rFonts w:hint="eastAsia"/>
        </w:rPr>
        <w:t>名</w:t>
      </w:r>
    </w:p>
    <w:p w:rsidR="005C250D" w:rsidRDefault="005C250D">
      <w:pPr>
        <w:adjustRightInd/>
        <w:rPr>
          <w:rFonts w:ascii="ＭＳ 明朝" w:cs="Times New Roman"/>
          <w:spacing w:val="12"/>
        </w:rPr>
      </w:pPr>
      <w:r>
        <w:rPr>
          <w:rFonts w:cs="Times New Roman"/>
        </w:rPr>
        <w:t xml:space="preserve">  </w:t>
      </w:r>
      <w:r>
        <w:rPr>
          <w:rFonts w:hint="eastAsia"/>
        </w:rPr>
        <w:t xml:space="preserve">代表者名　</w:t>
      </w:r>
      <w:r>
        <w:rPr>
          <w:rFonts w:cs="Times New Roman"/>
        </w:rPr>
        <w:t xml:space="preserve">   </w:t>
      </w:r>
      <w:r>
        <w:rPr>
          <w:rFonts w:hint="eastAsia"/>
        </w:rPr>
        <w:t xml:space="preserve">　　　　　　　　　　　　　様</w:t>
      </w: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r>
        <w:rPr>
          <w:rFonts w:cs="Times New Roman"/>
        </w:rPr>
        <w:t xml:space="preserve">                     </w:t>
      </w:r>
      <w:r>
        <w:rPr>
          <w:rFonts w:hint="eastAsia"/>
        </w:rPr>
        <w:t>請負業者　住　　所</w:t>
      </w:r>
    </w:p>
    <w:p w:rsidR="005C250D" w:rsidRDefault="005C250D">
      <w:pPr>
        <w:adjustRightInd/>
        <w:rPr>
          <w:rFonts w:ascii="ＭＳ 明朝" w:cs="Times New Roman"/>
          <w:spacing w:val="12"/>
        </w:rPr>
      </w:pPr>
      <w:r>
        <w:rPr>
          <w:rFonts w:cs="Times New Roman"/>
        </w:rPr>
        <w:t xml:space="preserve">                               </w:t>
      </w:r>
      <w:r>
        <w:rPr>
          <w:rFonts w:hint="eastAsia"/>
        </w:rPr>
        <w:t>業</w:t>
      </w:r>
      <w:r>
        <w:rPr>
          <w:rFonts w:cs="Times New Roman"/>
        </w:rPr>
        <w:t xml:space="preserve"> </w:t>
      </w:r>
      <w:r>
        <w:rPr>
          <w:rFonts w:hint="eastAsia"/>
        </w:rPr>
        <w:t>者</w:t>
      </w:r>
      <w:r>
        <w:rPr>
          <w:rFonts w:cs="Times New Roman"/>
        </w:rPr>
        <w:t xml:space="preserve"> </w:t>
      </w:r>
      <w:r>
        <w:rPr>
          <w:rFonts w:hint="eastAsia"/>
        </w:rPr>
        <w:t>名</w:t>
      </w:r>
      <w:r>
        <w:rPr>
          <w:rFonts w:cs="Times New Roman"/>
        </w:rPr>
        <w:t xml:space="preserve"> </w:t>
      </w:r>
    </w:p>
    <w:p w:rsidR="005C250D" w:rsidRDefault="005C250D">
      <w:pPr>
        <w:adjustRightInd/>
        <w:rPr>
          <w:rFonts w:ascii="ＭＳ 明朝" w:cs="Times New Roman"/>
          <w:spacing w:val="12"/>
        </w:rPr>
      </w:pPr>
      <w:r>
        <w:rPr>
          <w:rFonts w:cs="Times New Roman"/>
        </w:rPr>
        <w:t xml:space="preserve">                               </w:t>
      </w:r>
      <w:r w:rsidR="009436FB">
        <w:rPr>
          <w:rFonts w:hint="eastAsia"/>
        </w:rPr>
        <w:t xml:space="preserve">代表者名　　　　　　　　　　　　　　</w:t>
      </w: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p>
    <w:p w:rsidR="005C250D" w:rsidRDefault="005C250D">
      <w:pPr>
        <w:adjustRightInd/>
        <w:rPr>
          <w:rFonts w:ascii="ＭＳ 明朝" w:cs="Times New Roman"/>
          <w:spacing w:val="12"/>
        </w:rPr>
      </w:pPr>
      <w:r>
        <w:rPr>
          <w:rFonts w:hint="eastAsia"/>
        </w:rPr>
        <w:t xml:space="preserve">　　　　年　　月　　日付けで○○○契約を締結した県産材需要拡大総合対策事業</w:t>
      </w:r>
      <w:r>
        <w:rPr>
          <w:rFonts w:ascii="ＭＳ 明朝" w:hAnsi="ＭＳ 明朝"/>
        </w:rPr>
        <w:t>(</w:t>
      </w:r>
      <w:r>
        <w:rPr>
          <w:rFonts w:hint="eastAsia"/>
        </w:rPr>
        <w:t>県産材利用促進対策事業</w:t>
      </w:r>
      <w:r>
        <w:rPr>
          <w:rFonts w:ascii="ＭＳ 明朝" w:hAnsi="ＭＳ 明朝"/>
        </w:rPr>
        <w:t>)</w:t>
      </w:r>
      <w:r>
        <w:rPr>
          <w:rFonts w:hint="eastAsia"/>
        </w:rPr>
        <w:t>の○○○○に使用する木材について、</w:t>
      </w:r>
      <w:r w:rsidR="008D71B1">
        <w:rPr>
          <w:rFonts w:hint="eastAsia"/>
        </w:rPr>
        <w:t>つぎのとおり</w:t>
      </w:r>
      <w:r>
        <w:rPr>
          <w:rFonts w:hint="eastAsia"/>
        </w:rPr>
        <w:t>県産材の納材がありましたので県産材納材証明書を添えて報告します。</w:t>
      </w:r>
    </w:p>
    <w:p w:rsidR="008D71B1" w:rsidRPr="008D71B1" w:rsidRDefault="008D71B1" w:rsidP="008D71B1">
      <w:pPr>
        <w:adjustRightInd/>
        <w:rPr>
          <w:rFonts w:ascii="ＭＳ 明朝" w:cs="Times New Roman"/>
          <w:color w:val="auto"/>
          <w:spacing w:val="12"/>
        </w:rPr>
      </w:pPr>
    </w:p>
    <w:p w:rsidR="008D71B1" w:rsidRPr="008D71B1" w:rsidRDefault="008D71B1" w:rsidP="008D71B1">
      <w:pPr>
        <w:adjustRightInd/>
        <w:jc w:val="center"/>
        <w:rPr>
          <w:rFonts w:ascii="ＭＳ 明朝" w:cs="Times New Roman"/>
          <w:color w:val="auto"/>
          <w:spacing w:val="12"/>
        </w:rPr>
      </w:pPr>
      <w:r w:rsidRPr="008D71B1">
        <w:rPr>
          <w:rFonts w:hint="eastAsia"/>
          <w:color w:val="auto"/>
        </w:rPr>
        <w:t>記</w:t>
      </w:r>
    </w:p>
    <w:p w:rsidR="008D71B1" w:rsidRPr="008D71B1" w:rsidRDefault="008D71B1" w:rsidP="008D71B1">
      <w:pPr>
        <w:adjustRightInd/>
        <w:rPr>
          <w:rFonts w:ascii="ＭＳ 明朝" w:cs="Times New Roman"/>
          <w:color w:val="auto"/>
          <w:spacing w:val="12"/>
        </w:rPr>
      </w:pPr>
    </w:p>
    <w:p w:rsidR="008D71B1" w:rsidRPr="008D71B1" w:rsidRDefault="008D71B1" w:rsidP="008D71B1">
      <w:pPr>
        <w:adjustRightInd/>
        <w:rPr>
          <w:rFonts w:ascii="ＭＳ 明朝" w:cs="Times New Roman"/>
          <w:color w:val="auto"/>
          <w:spacing w:val="12"/>
        </w:rPr>
      </w:pPr>
      <w:r w:rsidRPr="008D71B1">
        <w:rPr>
          <w:rFonts w:hint="eastAsia"/>
          <w:color w:val="auto"/>
        </w:rPr>
        <w:t>１　補助対象となる県産材の現地に納材（納品）があった年月日</w:t>
      </w:r>
    </w:p>
    <w:p w:rsidR="008D71B1" w:rsidRPr="008D71B1" w:rsidRDefault="008D71B1" w:rsidP="008D71B1">
      <w:pPr>
        <w:adjustRightInd/>
        <w:jc w:val="left"/>
        <w:rPr>
          <w:rFonts w:ascii="ＭＳ 明朝" w:cs="Times New Roman"/>
          <w:color w:val="auto"/>
          <w:spacing w:val="12"/>
        </w:rPr>
      </w:pPr>
      <w:r w:rsidRPr="008D71B1">
        <w:rPr>
          <w:rFonts w:hint="eastAsia"/>
          <w:color w:val="auto"/>
        </w:rPr>
        <w:t xml:space="preserve">　　　　　　年　　月　　日　～　　　　年　　月　　日</w:t>
      </w:r>
    </w:p>
    <w:p w:rsidR="008D71B1" w:rsidRPr="008D71B1" w:rsidRDefault="008D71B1" w:rsidP="008D71B1">
      <w:pPr>
        <w:adjustRightInd/>
        <w:rPr>
          <w:rFonts w:ascii="ＭＳ 明朝" w:cs="Times New Roman"/>
          <w:color w:val="auto"/>
          <w:spacing w:val="12"/>
        </w:rPr>
      </w:pPr>
    </w:p>
    <w:p w:rsidR="008D71B1" w:rsidRPr="008D71B1" w:rsidRDefault="008D71B1" w:rsidP="008D71B1">
      <w:pPr>
        <w:adjustRightInd/>
        <w:rPr>
          <w:rFonts w:ascii="ＭＳ 明朝" w:cs="Times New Roman"/>
          <w:color w:val="auto"/>
          <w:spacing w:val="12"/>
        </w:rPr>
      </w:pPr>
      <w:r w:rsidRPr="008D71B1">
        <w:rPr>
          <w:rFonts w:hint="eastAsia"/>
          <w:color w:val="auto"/>
        </w:rPr>
        <w:t>２　現地に納材（納品）した材積</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2525"/>
        <w:gridCol w:w="2526"/>
        <w:gridCol w:w="2392"/>
      </w:tblGrid>
      <w:tr w:rsidR="008D71B1" w:rsidRPr="008D71B1">
        <w:tc>
          <w:tcPr>
            <w:tcW w:w="1728" w:type="dxa"/>
            <w:vMerge w:val="restart"/>
            <w:tcBorders>
              <w:top w:val="single" w:sz="4" w:space="0" w:color="000000"/>
              <w:left w:val="single" w:sz="4" w:space="0" w:color="000000"/>
              <w:right w:val="single" w:sz="4" w:space="0" w:color="000000"/>
            </w:tcBorders>
          </w:tcPr>
          <w:p w:rsidR="008D71B1" w:rsidRPr="008D71B1" w:rsidRDefault="008D71B1" w:rsidP="008D71B1">
            <w:pPr>
              <w:suppressAutoHyphens/>
              <w:kinsoku w:val="0"/>
              <w:wordWrap w:val="0"/>
              <w:autoSpaceDE w:val="0"/>
              <w:autoSpaceDN w:val="0"/>
              <w:jc w:val="center"/>
              <w:rPr>
                <w:color w:val="auto"/>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使用部材</w:t>
            </w:r>
          </w:p>
        </w:tc>
        <w:tc>
          <w:tcPr>
            <w:tcW w:w="5051" w:type="dxa"/>
            <w:gridSpan w:val="2"/>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ind w:firstLineChars="100" w:firstLine="264"/>
              <w:jc w:val="left"/>
              <w:rPr>
                <w:rFonts w:ascii="ＭＳ 明朝" w:cs="Times New Roman"/>
                <w:color w:val="auto"/>
                <w:spacing w:val="12"/>
              </w:rPr>
            </w:pPr>
            <w:r w:rsidRPr="008D71B1">
              <w:rPr>
                <w:rFonts w:hint="eastAsia"/>
                <w:color w:val="auto"/>
              </w:rPr>
              <w:t>県産材材積（㎥）</w:t>
            </w:r>
          </w:p>
        </w:tc>
        <w:tc>
          <w:tcPr>
            <w:tcW w:w="2392" w:type="dxa"/>
            <w:vMerge w:val="restart"/>
            <w:tcBorders>
              <w:top w:val="single" w:sz="4" w:space="0" w:color="000000"/>
              <w:left w:val="single" w:sz="4" w:space="0" w:color="000000"/>
              <w:right w:val="single" w:sz="4" w:space="0" w:color="000000"/>
            </w:tcBorders>
          </w:tcPr>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ascii="ＭＳ 明朝" w:hint="eastAsia"/>
                <w:color w:val="auto"/>
              </w:rPr>
              <w:t>備　考</w:t>
            </w: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r w:rsidR="008D71B1" w:rsidRPr="008D71B1">
        <w:tc>
          <w:tcPr>
            <w:tcW w:w="1728" w:type="dxa"/>
            <w:vMerge/>
            <w:tcBorders>
              <w:left w:val="single" w:sz="4" w:space="0" w:color="000000"/>
              <w:bottom w:val="nil"/>
              <w:right w:val="single" w:sz="4" w:space="0" w:color="000000"/>
            </w:tcBorders>
          </w:tcPr>
          <w:p w:rsidR="008D71B1" w:rsidRPr="008D71B1" w:rsidRDefault="008D71B1" w:rsidP="008D71B1">
            <w:pPr>
              <w:overflowPunct/>
              <w:autoSpaceDE w:val="0"/>
              <w:autoSpaceDN w:val="0"/>
              <w:jc w:val="left"/>
              <w:textAlignment w:val="auto"/>
              <w:rPr>
                <w:rFonts w:ascii="ＭＳ 明朝" w:cs="Times New Roman"/>
                <w:color w:val="auto"/>
                <w:spacing w:val="12"/>
              </w:rPr>
            </w:pPr>
          </w:p>
        </w:tc>
        <w:tc>
          <w:tcPr>
            <w:tcW w:w="2525" w:type="dxa"/>
            <w:tcBorders>
              <w:top w:val="nil"/>
              <w:left w:val="single" w:sz="4" w:space="0" w:color="000000"/>
              <w:bottom w:val="nil"/>
              <w:right w:val="nil"/>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r w:rsidRPr="008D71B1">
              <w:rPr>
                <w:rFonts w:cs="Times New Roman"/>
                <w:color w:val="auto"/>
              </w:rPr>
              <w:t xml:space="preserve"> </w:t>
            </w:r>
            <w:r w:rsidRPr="008D71B1">
              <w:rPr>
                <w:rFonts w:hint="eastAsia"/>
                <w:color w:val="auto"/>
              </w:rPr>
              <w:t xml:space="preserve">　</w:t>
            </w:r>
          </w:p>
        </w:tc>
        <w:tc>
          <w:tcPr>
            <w:tcW w:w="2526"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r w:rsidRPr="009436FB">
              <w:rPr>
                <w:rFonts w:hint="eastAsia"/>
                <w:color w:val="auto"/>
                <w:spacing w:val="4"/>
                <w:w w:val="89"/>
                <w:fitText w:val="2376" w:id="-1812188672"/>
              </w:rPr>
              <w:t>うち県産森林認証材</w:t>
            </w:r>
            <w:r w:rsidRPr="009436FB">
              <w:rPr>
                <w:rFonts w:ascii="ＭＳ 明朝" w:hAnsi="ＭＳ 明朝"/>
                <w:color w:val="auto"/>
                <w:spacing w:val="4"/>
                <w:w w:val="89"/>
                <w:fitText w:val="2376" w:id="-1812188672"/>
              </w:rPr>
              <w:t>(</w:t>
            </w:r>
            <w:r w:rsidRPr="009436FB">
              <w:rPr>
                <w:rFonts w:hint="eastAsia"/>
                <w:color w:val="auto"/>
                <w:spacing w:val="4"/>
                <w:w w:val="89"/>
                <w:fitText w:val="2376" w:id="-1812188672"/>
              </w:rPr>
              <w:t>㎥</w:t>
            </w:r>
            <w:r w:rsidRPr="009436FB">
              <w:rPr>
                <w:rFonts w:ascii="ＭＳ 明朝" w:hAnsi="ＭＳ 明朝"/>
                <w:color w:val="auto"/>
                <w:spacing w:val="-38"/>
                <w:w w:val="89"/>
                <w:fitText w:val="2376" w:id="-1812188672"/>
              </w:rPr>
              <w:t>)</w:t>
            </w:r>
          </w:p>
        </w:tc>
        <w:tc>
          <w:tcPr>
            <w:tcW w:w="2392" w:type="dxa"/>
            <w:vMerge/>
            <w:tcBorders>
              <w:left w:val="single" w:sz="4" w:space="0" w:color="000000"/>
              <w:bottom w:val="nil"/>
              <w:right w:val="single" w:sz="4" w:space="0" w:color="000000"/>
            </w:tcBorders>
          </w:tcPr>
          <w:p w:rsidR="008D71B1" w:rsidRPr="008D71B1" w:rsidRDefault="008D71B1" w:rsidP="008D71B1">
            <w:pPr>
              <w:overflowPunct/>
              <w:autoSpaceDE w:val="0"/>
              <w:autoSpaceDN w:val="0"/>
              <w:jc w:val="left"/>
              <w:textAlignment w:val="auto"/>
              <w:rPr>
                <w:rFonts w:ascii="ＭＳ 明朝" w:cs="Times New Roman"/>
                <w:color w:val="auto"/>
                <w:spacing w:val="12"/>
              </w:rPr>
            </w:pPr>
          </w:p>
        </w:tc>
      </w:tr>
      <w:tr w:rsidR="008D71B1" w:rsidRPr="008D71B1">
        <w:tc>
          <w:tcPr>
            <w:tcW w:w="1728"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無　垢</w:t>
            </w:r>
          </w:p>
        </w:tc>
        <w:tc>
          <w:tcPr>
            <w:tcW w:w="2525"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526"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392"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r w:rsidR="008D71B1" w:rsidRPr="008D71B1">
        <w:tc>
          <w:tcPr>
            <w:tcW w:w="1728"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集　成</w:t>
            </w:r>
          </w:p>
        </w:tc>
        <w:tc>
          <w:tcPr>
            <w:tcW w:w="2525"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526"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392"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r w:rsidR="008D71B1" w:rsidRPr="008D71B1">
        <w:tc>
          <w:tcPr>
            <w:tcW w:w="1728"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ＣＬＴ</w:t>
            </w:r>
          </w:p>
        </w:tc>
        <w:tc>
          <w:tcPr>
            <w:tcW w:w="2525"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526"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392"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r w:rsidR="008D71B1" w:rsidRPr="008D71B1">
        <w:tc>
          <w:tcPr>
            <w:tcW w:w="1728"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その他</w:t>
            </w:r>
          </w:p>
        </w:tc>
        <w:tc>
          <w:tcPr>
            <w:tcW w:w="2525"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526"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392" w:type="dxa"/>
            <w:tcBorders>
              <w:top w:val="single" w:sz="4" w:space="0" w:color="000000"/>
              <w:left w:val="single" w:sz="4" w:space="0" w:color="000000"/>
              <w:bottom w:val="nil"/>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r w:rsidR="008D71B1" w:rsidRPr="008D71B1">
        <w:tc>
          <w:tcPr>
            <w:tcW w:w="1728" w:type="dxa"/>
            <w:tcBorders>
              <w:top w:val="single" w:sz="4" w:space="0" w:color="000000"/>
              <w:left w:val="single" w:sz="4" w:space="0" w:color="000000"/>
              <w:bottom w:val="single" w:sz="4" w:space="0" w:color="000000"/>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center"/>
              <w:rPr>
                <w:rFonts w:ascii="ＭＳ 明朝" w:cs="Times New Roman"/>
                <w:color w:val="auto"/>
                <w:spacing w:val="12"/>
              </w:rPr>
            </w:pPr>
            <w:r w:rsidRPr="008D71B1">
              <w:rPr>
                <w:rFonts w:hint="eastAsia"/>
                <w:color w:val="auto"/>
              </w:rPr>
              <w:t>合　計</w:t>
            </w:r>
          </w:p>
        </w:tc>
        <w:tc>
          <w:tcPr>
            <w:tcW w:w="2525" w:type="dxa"/>
            <w:tcBorders>
              <w:top w:val="single" w:sz="4" w:space="0" w:color="000000"/>
              <w:left w:val="single" w:sz="4" w:space="0" w:color="000000"/>
              <w:bottom w:val="single" w:sz="4" w:space="0" w:color="000000"/>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Default="008D71B1" w:rsidP="008D71B1">
            <w:pPr>
              <w:suppressAutoHyphens/>
              <w:kinsoku w:val="0"/>
              <w:wordWrap w:val="0"/>
              <w:autoSpaceDE w:val="0"/>
              <w:autoSpaceDN w:val="0"/>
              <w:jc w:val="left"/>
              <w:rPr>
                <w:rFonts w:ascii="ＭＳ 明朝" w:cs="Times New Roman"/>
                <w:color w:val="auto"/>
                <w:spacing w:val="12"/>
              </w:rPr>
            </w:pPr>
          </w:p>
          <w:p w:rsidR="00E52034" w:rsidRPr="008D71B1" w:rsidRDefault="00E52034" w:rsidP="008D71B1">
            <w:pPr>
              <w:suppressAutoHyphens/>
              <w:kinsoku w:val="0"/>
              <w:wordWrap w:val="0"/>
              <w:autoSpaceDE w:val="0"/>
              <w:autoSpaceDN w:val="0"/>
              <w:jc w:val="left"/>
              <w:rPr>
                <w:rFonts w:ascii="ＭＳ 明朝" w:cs="Times New Roman"/>
                <w:color w:val="auto"/>
                <w:spacing w:val="12"/>
              </w:rPr>
            </w:pPr>
          </w:p>
        </w:tc>
        <w:tc>
          <w:tcPr>
            <w:tcW w:w="2526" w:type="dxa"/>
            <w:tcBorders>
              <w:top w:val="single" w:sz="4" w:space="0" w:color="000000"/>
              <w:left w:val="single" w:sz="4" w:space="0" w:color="000000"/>
              <w:bottom w:val="single" w:sz="4" w:space="0" w:color="000000"/>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c>
          <w:tcPr>
            <w:tcW w:w="2392" w:type="dxa"/>
            <w:tcBorders>
              <w:top w:val="single" w:sz="4" w:space="0" w:color="000000"/>
              <w:left w:val="single" w:sz="4" w:space="0" w:color="000000"/>
              <w:bottom w:val="single" w:sz="4" w:space="0" w:color="000000"/>
              <w:right w:val="single" w:sz="4" w:space="0" w:color="000000"/>
            </w:tcBorders>
          </w:tcPr>
          <w:p w:rsidR="008D71B1" w:rsidRPr="008D71B1" w:rsidRDefault="008D71B1" w:rsidP="008D71B1">
            <w:pPr>
              <w:suppressAutoHyphens/>
              <w:kinsoku w:val="0"/>
              <w:wordWrap w:val="0"/>
              <w:autoSpaceDE w:val="0"/>
              <w:autoSpaceDN w:val="0"/>
              <w:jc w:val="left"/>
              <w:rPr>
                <w:rFonts w:ascii="ＭＳ 明朝" w:cs="Times New Roman"/>
                <w:color w:val="auto"/>
                <w:spacing w:val="12"/>
              </w:rPr>
            </w:pPr>
          </w:p>
          <w:p w:rsidR="008D71B1" w:rsidRPr="008D71B1" w:rsidRDefault="008D71B1" w:rsidP="008D71B1">
            <w:pPr>
              <w:suppressAutoHyphens/>
              <w:kinsoku w:val="0"/>
              <w:wordWrap w:val="0"/>
              <w:autoSpaceDE w:val="0"/>
              <w:autoSpaceDN w:val="0"/>
              <w:jc w:val="left"/>
              <w:rPr>
                <w:rFonts w:ascii="ＭＳ 明朝" w:cs="Times New Roman"/>
                <w:color w:val="auto"/>
                <w:spacing w:val="12"/>
              </w:rPr>
            </w:pPr>
          </w:p>
        </w:tc>
      </w:tr>
    </w:tbl>
    <w:p w:rsidR="005C250D" w:rsidRPr="008D71B1" w:rsidRDefault="005C250D" w:rsidP="00E52034">
      <w:pPr>
        <w:adjustRightInd/>
        <w:rPr>
          <w:rFonts w:ascii="ＭＳ 明朝" w:cs="Times New Roman"/>
          <w:color w:val="auto"/>
          <w:spacing w:val="12"/>
        </w:rPr>
      </w:pPr>
    </w:p>
    <w:sectPr w:rsidR="005C250D" w:rsidRPr="008D71B1" w:rsidSect="00E52034">
      <w:type w:val="continuous"/>
      <w:pgSz w:w="11906" w:h="16838" w:code="9"/>
      <w:pgMar w:top="1134" w:right="1168" w:bottom="1134" w:left="1168" w:header="720" w:footer="720" w:gutter="0"/>
      <w:pgNumType w:start="1"/>
      <w:cols w:space="720"/>
      <w:noEndnote/>
      <w:docGrid w:type="linesAndChars" w:linePitch="3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55" w:rsidRDefault="001C4955">
      <w:r>
        <w:separator/>
      </w:r>
    </w:p>
  </w:endnote>
  <w:endnote w:type="continuationSeparator" w:id="0">
    <w:p w:rsidR="001C4955" w:rsidRDefault="001C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55" w:rsidRDefault="001C4955">
      <w:r>
        <w:rPr>
          <w:rFonts w:ascii="ＭＳ 明朝" w:cs="Times New Roman"/>
          <w:color w:val="auto"/>
          <w:sz w:val="2"/>
          <w:szCs w:val="2"/>
        </w:rPr>
        <w:continuationSeparator/>
      </w:r>
    </w:p>
  </w:footnote>
  <w:footnote w:type="continuationSeparator" w:id="0">
    <w:p w:rsidR="001C4955" w:rsidRDefault="001C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62"/>
  <w:hyphenationZone w:val="0"/>
  <w:drawingGridHorizontalSpacing w:val="4915"/>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1"/>
    <w:rsid w:val="001C4955"/>
    <w:rsid w:val="005C250D"/>
    <w:rsid w:val="008D71B1"/>
    <w:rsid w:val="009436FB"/>
    <w:rsid w:val="009B17F1"/>
    <w:rsid w:val="00E5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38BF72-7D1B-4835-8518-1E4DDF1E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E400-C025-4FED-966C-37EF1D47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裕</dc:creator>
  <cp:keywords/>
  <dc:description/>
  <cp:lastModifiedBy>増田　幸介</cp:lastModifiedBy>
  <cp:revision>2</cp:revision>
  <dcterms:created xsi:type="dcterms:W3CDTF">2022-04-01T09:54:00Z</dcterms:created>
  <dcterms:modified xsi:type="dcterms:W3CDTF">2022-04-01T09:54:00Z</dcterms:modified>
</cp:coreProperties>
</file>